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EBA8A" w14:textId="77777777" w:rsidR="00C8520A" w:rsidRPr="00C8520A" w:rsidRDefault="00C8520A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453C9EB4" w14:textId="77777777" w:rsidR="00C8520A" w:rsidRPr="00C8520A" w:rsidRDefault="00C8520A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6CE4826C" w14:textId="77777777" w:rsidR="00551706" w:rsidRDefault="00551706" w:rsidP="00C8520A">
      <w:pPr>
        <w:spacing w:before="100" w:beforeAutospacing="1" w:after="100" w:afterAutospacing="1" w:line="240" w:lineRule="auto"/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</w:pPr>
      <w:r w:rsidRPr="00551706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Appendix G(iii) – Responsible Data &amp; AI Use Annex</w:t>
      </w:r>
    </w:p>
    <w:p w14:paraId="1656D756" w14:textId="4C3A1FD8" w:rsidR="00C8520A" w:rsidRPr="00C8520A" w:rsidRDefault="00C8520A" w:rsidP="00C8520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Lot 2 – Monitoring &amp; Alarm Receiving Centre (ARC) Services</w:t>
      </w:r>
    </w:p>
    <w:p w14:paraId="20A1249A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1. Purpose of this Annex</w:t>
      </w:r>
    </w:p>
    <w:p w14:paraId="6105FAAA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This Annex sets out Aster’s expectations for the responsible use of data, digital systems and AI-enabled technologies by the Supplier during the delivery of TEC services. It supports Aster’s wider commitment to:</w:t>
      </w:r>
    </w:p>
    <w:p w14:paraId="3D6E39FA" w14:textId="77777777" w:rsidR="00A85A71" w:rsidRPr="00A85A71" w:rsidRDefault="00A85A71" w:rsidP="00A85A71">
      <w:pPr>
        <w:numPr>
          <w:ilvl w:val="0"/>
          <w:numId w:val="3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protecting customer privacy and dignity,</w:t>
      </w:r>
    </w:p>
    <w:p w14:paraId="48B30D14" w14:textId="77777777" w:rsidR="00A85A71" w:rsidRPr="00A85A71" w:rsidRDefault="00A85A71" w:rsidP="00A85A71">
      <w:pPr>
        <w:numPr>
          <w:ilvl w:val="0"/>
          <w:numId w:val="3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ensuring transparency in digital decision-making,</w:t>
      </w:r>
    </w:p>
    <w:p w14:paraId="18098944" w14:textId="77777777" w:rsidR="00A85A71" w:rsidRPr="00A85A71" w:rsidRDefault="00A85A71" w:rsidP="00A85A71">
      <w:pPr>
        <w:numPr>
          <w:ilvl w:val="0"/>
          <w:numId w:val="3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using data only for safe, fair and lawful purposes,</w:t>
      </w:r>
    </w:p>
    <w:p w14:paraId="40E3B6BE" w14:textId="77777777" w:rsidR="00A85A71" w:rsidRPr="00A85A71" w:rsidRDefault="00A85A71" w:rsidP="00A85A71">
      <w:pPr>
        <w:numPr>
          <w:ilvl w:val="0"/>
          <w:numId w:val="3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promoting responsible innovation across TEC solutions.</w:t>
      </w:r>
    </w:p>
    <w:p w14:paraId="7AE663F9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These principles apply to both Lot 1 (Hard-Wired Systems &amp; DAUs) and Lot 2 (Monitoring &amp; ARC Services), where AI, analytics or automated systems are used directly or indirectly in service delivery.</w:t>
      </w:r>
    </w:p>
    <w:p w14:paraId="73963633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2. Scope</w:t>
      </w:r>
    </w:p>
    <w:p w14:paraId="64AA2E59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This Annex applies to all systems, technologies and processes deployed or used by the Supplier that involve:</w:t>
      </w:r>
    </w:p>
    <w:p w14:paraId="6FC0F4DB" w14:textId="77777777" w:rsidR="00A85A71" w:rsidRPr="00A85A71" w:rsidRDefault="00A85A71" w:rsidP="00A85A71">
      <w:pPr>
        <w:numPr>
          <w:ilvl w:val="0"/>
          <w:numId w:val="3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handling, storing or processing customer data,</w:t>
      </w:r>
    </w:p>
    <w:p w14:paraId="587E5E4F" w14:textId="77777777" w:rsidR="00A85A71" w:rsidRPr="00A85A71" w:rsidRDefault="00A85A71" w:rsidP="00A85A71">
      <w:pPr>
        <w:numPr>
          <w:ilvl w:val="0"/>
          <w:numId w:val="3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digital decision support (e.g. prioritisation, workflow routing),</w:t>
      </w:r>
    </w:p>
    <w:p w14:paraId="02F4D425" w14:textId="77777777" w:rsidR="00A85A71" w:rsidRPr="00A85A71" w:rsidRDefault="00A85A71" w:rsidP="00A85A71">
      <w:pPr>
        <w:numPr>
          <w:ilvl w:val="0"/>
          <w:numId w:val="3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automated monitoring or alert detection,</w:t>
      </w:r>
    </w:p>
    <w:p w14:paraId="057B41F2" w14:textId="77777777" w:rsidR="00A85A71" w:rsidRPr="00A85A71" w:rsidRDefault="00A85A71" w:rsidP="00A85A71">
      <w:pPr>
        <w:numPr>
          <w:ilvl w:val="0"/>
          <w:numId w:val="3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machine learning, pattern recognition or predictive features,</w:t>
      </w:r>
    </w:p>
    <w:p w14:paraId="649DA4B9" w14:textId="77777777" w:rsidR="00A85A71" w:rsidRPr="00A85A71" w:rsidRDefault="00A85A71" w:rsidP="00A85A71">
      <w:pPr>
        <w:numPr>
          <w:ilvl w:val="0"/>
          <w:numId w:val="3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automated communications to customers or responders.</w:t>
      </w:r>
    </w:p>
    <w:p w14:paraId="0EC54CCE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3. Principles for Responsible Data &amp; AI Use</w:t>
      </w:r>
    </w:p>
    <w:p w14:paraId="42202BD7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3.1 Transparency</w:t>
      </w:r>
    </w:p>
    <w:p w14:paraId="673EA900" w14:textId="77777777" w:rsidR="00A85A71" w:rsidRPr="00A85A71" w:rsidRDefault="00A85A71" w:rsidP="00A85A71">
      <w:pPr>
        <w:numPr>
          <w:ilvl w:val="0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Supplier must be transparent about any AI-enabled or automated features used within their TEC or monitoring systems.</w:t>
      </w:r>
    </w:p>
    <w:p w14:paraId="69E6534B" w14:textId="77777777" w:rsidR="00A85A71" w:rsidRPr="00A85A71" w:rsidRDefault="00A85A71" w:rsidP="00A85A71">
      <w:pPr>
        <w:numPr>
          <w:ilvl w:val="0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Aster must be informed of:</w:t>
      </w:r>
    </w:p>
    <w:p w14:paraId="44164C79" w14:textId="77777777" w:rsidR="00A85A71" w:rsidRPr="00A85A71" w:rsidRDefault="00A85A71" w:rsidP="00A85A71">
      <w:pPr>
        <w:numPr>
          <w:ilvl w:val="1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what automation or AI is used,</w:t>
      </w:r>
    </w:p>
    <w:p w14:paraId="26808AD6" w14:textId="77777777" w:rsidR="00A85A71" w:rsidRPr="00A85A71" w:rsidRDefault="00A85A71" w:rsidP="00A85A71">
      <w:pPr>
        <w:numPr>
          <w:ilvl w:val="1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how it informs decision-making,</w:t>
      </w:r>
    </w:p>
    <w:p w14:paraId="2C5AF528" w14:textId="77777777" w:rsidR="00A85A71" w:rsidRPr="00A85A71" w:rsidRDefault="00A85A71" w:rsidP="00A85A71">
      <w:pPr>
        <w:numPr>
          <w:ilvl w:val="1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what data it consumes, and</w:t>
      </w:r>
    </w:p>
    <w:p w14:paraId="387BC8F6" w14:textId="77777777" w:rsidR="00A85A71" w:rsidRPr="00A85A71" w:rsidRDefault="00A85A71" w:rsidP="00A85A71">
      <w:pPr>
        <w:numPr>
          <w:ilvl w:val="1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any associated risks or limitations.</w:t>
      </w:r>
    </w:p>
    <w:p w14:paraId="7FD95F81" w14:textId="77777777" w:rsidR="00A85A71" w:rsidRPr="00A85A71" w:rsidRDefault="00A85A71" w:rsidP="00A85A71">
      <w:pPr>
        <w:numPr>
          <w:ilvl w:val="0"/>
          <w:numId w:val="3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Customers must not be misled about how their information is used.</w:t>
      </w:r>
    </w:p>
    <w:p w14:paraId="5131C568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3.2 Privacy and Data Minimisation</w:t>
      </w:r>
    </w:p>
    <w:p w14:paraId="7D6F1632" w14:textId="77777777" w:rsidR="00A85A71" w:rsidRPr="00A85A71" w:rsidRDefault="00A85A71" w:rsidP="00A85A71">
      <w:pPr>
        <w:numPr>
          <w:ilvl w:val="0"/>
          <w:numId w:val="3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Data collected must be the minimum necessary to deliver the service safely.</w:t>
      </w:r>
    </w:p>
    <w:p w14:paraId="29B38030" w14:textId="77777777" w:rsidR="00A85A71" w:rsidRPr="00A85A71" w:rsidRDefault="00A85A71" w:rsidP="00A85A71">
      <w:pPr>
        <w:numPr>
          <w:ilvl w:val="0"/>
          <w:numId w:val="3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Personal data must not be used for unrelated purposes without Aster’s written approval.</w:t>
      </w:r>
    </w:p>
    <w:p w14:paraId="66498D5F" w14:textId="77777777" w:rsidR="00A85A71" w:rsidRPr="00A85A71" w:rsidRDefault="00A85A71" w:rsidP="00A85A71">
      <w:pPr>
        <w:numPr>
          <w:ilvl w:val="0"/>
          <w:numId w:val="3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lastRenderedPageBreak/>
        <w:t>Any AI or analytics features must comply with UK GDPR and Aster’s Data Processing Agreement.</w:t>
      </w:r>
    </w:p>
    <w:p w14:paraId="2EC170D8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3.3 Fairness and Non-Discrimination</w:t>
      </w:r>
    </w:p>
    <w:p w14:paraId="4E12E78F" w14:textId="77777777" w:rsidR="00A85A71" w:rsidRPr="00A85A71" w:rsidRDefault="00A85A71" w:rsidP="00A85A71">
      <w:pPr>
        <w:numPr>
          <w:ilvl w:val="0"/>
          <w:numId w:val="3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Supplier must ensure any automated systems do not unfairly discriminate against individuals or groups.</w:t>
      </w:r>
    </w:p>
    <w:p w14:paraId="464A31AA" w14:textId="77777777" w:rsidR="00A85A71" w:rsidRPr="00A85A71" w:rsidRDefault="00A85A71" w:rsidP="00A85A71">
      <w:pPr>
        <w:numPr>
          <w:ilvl w:val="0"/>
          <w:numId w:val="3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Where algorithms are used (e.g. to prioritise alarms or detect risk patterns), they must be regularly checked for bias or unintended outcomes.</w:t>
      </w:r>
    </w:p>
    <w:p w14:paraId="276022FF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3.4 Human Oversight and Accountability</w:t>
      </w:r>
    </w:p>
    <w:p w14:paraId="2E2B5B1E" w14:textId="77777777" w:rsidR="00A85A71" w:rsidRPr="00A85A71" w:rsidRDefault="00A85A71" w:rsidP="00A85A71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Automated systems must never replace human judgement in safeguarding or emergency response.</w:t>
      </w:r>
    </w:p>
    <w:p w14:paraId="50535681" w14:textId="77777777" w:rsidR="00A85A71" w:rsidRPr="00A85A71" w:rsidRDefault="00A85A71" w:rsidP="00A85A71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Supplier must maintain appropriate human oversight over systems that support triage, alarm handling, or risk escalation.</w:t>
      </w:r>
    </w:p>
    <w:p w14:paraId="282A6D14" w14:textId="77777777" w:rsidR="00A85A71" w:rsidRPr="00A85A71" w:rsidRDefault="00A85A71" w:rsidP="00A85A71">
      <w:pPr>
        <w:numPr>
          <w:ilvl w:val="0"/>
          <w:numId w:val="3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Final accountability for decisions and actions rests with the Supplier’s staff, not with automated tools.</w:t>
      </w:r>
    </w:p>
    <w:p w14:paraId="7EA7666A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3.5 Safety and Reliability</w:t>
      </w:r>
    </w:p>
    <w:p w14:paraId="7710DBA7" w14:textId="77777777" w:rsidR="00A85A71" w:rsidRPr="00A85A71" w:rsidRDefault="00A85A71" w:rsidP="00A85A71">
      <w:pPr>
        <w:numPr>
          <w:ilvl w:val="0"/>
          <w:numId w:val="36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Automated systems must be safe, predictable and tested before deployment.</w:t>
      </w:r>
    </w:p>
    <w:p w14:paraId="5CC78C47" w14:textId="77777777" w:rsidR="00A85A71" w:rsidRPr="00A85A71" w:rsidRDefault="00A85A71" w:rsidP="00A85A71">
      <w:pPr>
        <w:numPr>
          <w:ilvl w:val="0"/>
          <w:numId w:val="36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Updates, new AI features or analytics modules must not introduce unacceptable risk.</w:t>
      </w:r>
    </w:p>
    <w:p w14:paraId="6E5D6E4F" w14:textId="77777777" w:rsidR="00A85A71" w:rsidRPr="00A85A71" w:rsidRDefault="00A85A71" w:rsidP="00A85A71">
      <w:pPr>
        <w:numPr>
          <w:ilvl w:val="0"/>
          <w:numId w:val="36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Supplier must notify Aster of any incidents, malfunctions or defects that may impact automated decision-making.</w:t>
      </w:r>
    </w:p>
    <w:p w14:paraId="115DC9D5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3.6 Explainability</w:t>
      </w:r>
    </w:p>
    <w:p w14:paraId="5614B10A" w14:textId="77777777" w:rsidR="00A85A71" w:rsidRPr="00A85A71" w:rsidRDefault="00A85A71" w:rsidP="00A85A71">
      <w:pPr>
        <w:numPr>
          <w:ilvl w:val="0"/>
          <w:numId w:val="3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Supplier must be able to explain — in clear, simple terms — how automated or AI-supported decisions are made.</w:t>
      </w:r>
    </w:p>
    <w:p w14:paraId="72D8C377" w14:textId="77777777" w:rsidR="00A85A71" w:rsidRPr="00A85A71" w:rsidRDefault="00A85A71" w:rsidP="00A85A71">
      <w:pPr>
        <w:numPr>
          <w:ilvl w:val="0"/>
          <w:numId w:val="3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Where an alarm or action is triggered automatically, the system must record:</w:t>
      </w:r>
    </w:p>
    <w:p w14:paraId="00CFAF95" w14:textId="77777777" w:rsidR="00A85A71" w:rsidRPr="00A85A71" w:rsidRDefault="00A85A71" w:rsidP="00A85A71">
      <w:pPr>
        <w:numPr>
          <w:ilvl w:val="1"/>
          <w:numId w:val="3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why it occurred,</w:t>
      </w:r>
    </w:p>
    <w:p w14:paraId="3A8FAAA4" w14:textId="77777777" w:rsidR="00A85A71" w:rsidRPr="00A85A71" w:rsidRDefault="00A85A71" w:rsidP="00A85A71">
      <w:pPr>
        <w:numPr>
          <w:ilvl w:val="1"/>
          <w:numId w:val="3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what data was used,</w:t>
      </w:r>
    </w:p>
    <w:p w14:paraId="3492224F" w14:textId="77777777" w:rsidR="00A85A71" w:rsidRPr="00A85A71" w:rsidRDefault="00A85A71" w:rsidP="00A85A71">
      <w:pPr>
        <w:numPr>
          <w:ilvl w:val="1"/>
          <w:numId w:val="37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which rules or models contributed to the decision.</w:t>
      </w:r>
    </w:p>
    <w:p w14:paraId="653AEFA3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3.7 Security and Protection of Data</w:t>
      </w:r>
    </w:p>
    <w:p w14:paraId="2108303C" w14:textId="77777777" w:rsidR="00A85A71" w:rsidRPr="00A85A71" w:rsidRDefault="00A85A71" w:rsidP="00A85A71">
      <w:pPr>
        <w:numPr>
          <w:ilvl w:val="0"/>
          <w:numId w:val="3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AI-related systems must follow the same cybersecurity requirements outlined in Appendix A(</w:t>
      </w:r>
      <w:proofErr w:type="spellStart"/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i</w:t>
      </w:r>
      <w:proofErr w:type="spellEnd"/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) of each Lot.</w:t>
      </w:r>
    </w:p>
    <w:p w14:paraId="522F367A" w14:textId="77777777" w:rsidR="00A85A71" w:rsidRPr="00A85A71" w:rsidRDefault="00A85A71" w:rsidP="00A85A71">
      <w:pPr>
        <w:numPr>
          <w:ilvl w:val="0"/>
          <w:numId w:val="3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Data used for training or improving models must:</w:t>
      </w:r>
    </w:p>
    <w:p w14:paraId="7849C780" w14:textId="77777777" w:rsidR="00A85A71" w:rsidRPr="00A85A71" w:rsidRDefault="00A85A71" w:rsidP="00A85A71">
      <w:pPr>
        <w:numPr>
          <w:ilvl w:val="1"/>
          <w:numId w:val="3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be anonymised or pseudonymised, unless otherwise agreed with Aster,</w:t>
      </w:r>
    </w:p>
    <w:p w14:paraId="417769E5" w14:textId="77777777" w:rsidR="00A85A71" w:rsidRPr="00A85A71" w:rsidRDefault="00A85A71" w:rsidP="00A85A71">
      <w:pPr>
        <w:numPr>
          <w:ilvl w:val="1"/>
          <w:numId w:val="3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not be shared with third parties without explicit approval,</w:t>
      </w:r>
    </w:p>
    <w:p w14:paraId="1D263B5A" w14:textId="77777777" w:rsidR="00A85A71" w:rsidRPr="00A85A71" w:rsidRDefault="00A85A71" w:rsidP="00A85A71">
      <w:pPr>
        <w:numPr>
          <w:ilvl w:val="1"/>
          <w:numId w:val="38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be stored securely in approved locations.</w:t>
      </w:r>
    </w:p>
    <w:p w14:paraId="5EBFB845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4. Use of AI for TEC Monitoring or Predictive Alerts</w:t>
      </w:r>
    </w:p>
    <w:p w14:paraId="7C0D2154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Where the Supplier uses predictive analytics, machine learning, or intelligent pattern detection (e.g. inactivity analytics, falls prediction, risk scoring), the Supplier must:</w:t>
      </w:r>
    </w:p>
    <w:p w14:paraId="1EC493CC" w14:textId="77777777" w:rsidR="00A85A71" w:rsidRPr="00A85A71" w:rsidRDefault="00A85A71" w:rsidP="00A85A71">
      <w:pPr>
        <w:numPr>
          <w:ilvl w:val="0"/>
          <w:numId w:val="3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declare such features to Aster prior to deployment,</w:t>
      </w:r>
    </w:p>
    <w:p w14:paraId="7666AB62" w14:textId="77777777" w:rsidR="00A85A71" w:rsidRPr="00A85A71" w:rsidRDefault="00A85A71" w:rsidP="00A85A71">
      <w:pPr>
        <w:numPr>
          <w:ilvl w:val="0"/>
          <w:numId w:val="3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evidence safety, reliability and clinical/operational appropriateness,</w:t>
      </w:r>
    </w:p>
    <w:p w14:paraId="5BC9CA3B" w14:textId="77777777" w:rsidR="00A85A71" w:rsidRPr="00A85A71" w:rsidRDefault="00A85A71" w:rsidP="00A85A71">
      <w:pPr>
        <w:numPr>
          <w:ilvl w:val="0"/>
          <w:numId w:val="3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demonstrate how false positives and false negatives are managed,</w:t>
      </w:r>
    </w:p>
    <w:p w14:paraId="67602E8B" w14:textId="77777777" w:rsidR="00A85A71" w:rsidRPr="00A85A71" w:rsidRDefault="00A85A71" w:rsidP="00A85A71">
      <w:pPr>
        <w:numPr>
          <w:ilvl w:val="0"/>
          <w:numId w:val="3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ensure customers are not exposed to increased risk through automation,</w:t>
      </w:r>
    </w:p>
    <w:p w14:paraId="6FE68706" w14:textId="77777777" w:rsidR="00A85A71" w:rsidRPr="00A85A71" w:rsidRDefault="00A85A71" w:rsidP="00A85A71">
      <w:pPr>
        <w:numPr>
          <w:ilvl w:val="0"/>
          <w:numId w:val="3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lastRenderedPageBreak/>
        <w:t>ensure that any predictions or automated alerts supplement — not replace — proactive human review.</w:t>
      </w:r>
    </w:p>
    <w:p w14:paraId="79D6ED08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5. Prohibition on Automated Decisions Without Human Review</w:t>
      </w:r>
    </w:p>
    <w:p w14:paraId="455055D9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Supplier must not use AI or automated systems to make decisions that:</w:t>
      </w:r>
    </w:p>
    <w:p w14:paraId="35FA4F1B" w14:textId="77777777" w:rsidR="00A85A71" w:rsidRPr="00A85A71" w:rsidRDefault="00A85A71" w:rsidP="00A85A71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determine a customer’s eligibility for a service,</w:t>
      </w:r>
    </w:p>
    <w:p w14:paraId="5EB9A083" w14:textId="77777777" w:rsidR="00A85A71" w:rsidRPr="00A85A71" w:rsidRDefault="00A85A71" w:rsidP="00A85A71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replace a welfare check or safeguarding decision,</w:t>
      </w:r>
    </w:p>
    <w:p w14:paraId="124FBC67" w14:textId="77777777" w:rsidR="00A85A71" w:rsidRPr="00A85A71" w:rsidRDefault="00A85A71" w:rsidP="00A85A71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trigger emergency services without human confirmation, unless explicitly authorised,</w:t>
      </w:r>
    </w:p>
    <w:p w14:paraId="17FB63BB" w14:textId="77777777" w:rsidR="00A85A71" w:rsidRPr="00A85A71" w:rsidRDefault="00A85A71" w:rsidP="00A85A71">
      <w:pPr>
        <w:numPr>
          <w:ilvl w:val="0"/>
          <w:numId w:val="40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change a customer’s monitoring profile or risk level.</w:t>
      </w:r>
    </w:p>
    <w:p w14:paraId="222DCC23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6. Incident Reporting</w:t>
      </w:r>
    </w:p>
    <w:p w14:paraId="51FD0DF7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If an automated system or AI feature contributes to, or is suspected to contribute to:</w:t>
      </w:r>
    </w:p>
    <w:p w14:paraId="740D9FDC" w14:textId="77777777" w:rsidR="00A85A71" w:rsidRPr="00A85A71" w:rsidRDefault="00A85A71" w:rsidP="00A85A71">
      <w:pPr>
        <w:numPr>
          <w:ilvl w:val="0"/>
          <w:numId w:val="4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 service failure,</w:t>
      </w:r>
    </w:p>
    <w:p w14:paraId="49BAA0AD" w14:textId="77777777" w:rsidR="00A85A71" w:rsidRPr="00A85A71" w:rsidRDefault="00A85A71" w:rsidP="00A85A71">
      <w:pPr>
        <w:numPr>
          <w:ilvl w:val="0"/>
          <w:numId w:val="4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 delay in emergency response,</w:t>
      </w:r>
    </w:p>
    <w:p w14:paraId="17B2DA1A" w14:textId="77777777" w:rsidR="00A85A71" w:rsidRPr="00A85A71" w:rsidRDefault="00A85A71" w:rsidP="00A85A71">
      <w:pPr>
        <w:numPr>
          <w:ilvl w:val="0"/>
          <w:numId w:val="4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 safety concern, or</w:t>
      </w:r>
    </w:p>
    <w:p w14:paraId="4365D556" w14:textId="77777777" w:rsidR="00A85A71" w:rsidRPr="00A85A71" w:rsidRDefault="00A85A71" w:rsidP="00A85A71">
      <w:pPr>
        <w:numPr>
          <w:ilvl w:val="0"/>
          <w:numId w:val="41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an incorrect escalation,</w:t>
      </w:r>
    </w:p>
    <w:p w14:paraId="34B61F6E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Supplier must:</w:t>
      </w:r>
    </w:p>
    <w:p w14:paraId="49E09AF9" w14:textId="77777777" w:rsidR="00A85A71" w:rsidRPr="00A85A71" w:rsidRDefault="00A85A71" w:rsidP="00A85A71">
      <w:pPr>
        <w:numPr>
          <w:ilvl w:val="0"/>
          <w:numId w:val="4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notify Aster immediately,</w:t>
      </w:r>
    </w:p>
    <w:p w14:paraId="48A61E65" w14:textId="77777777" w:rsidR="00A85A71" w:rsidRPr="00A85A71" w:rsidRDefault="00A85A71" w:rsidP="00A85A71">
      <w:pPr>
        <w:numPr>
          <w:ilvl w:val="0"/>
          <w:numId w:val="4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record the event in the incident log,</w:t>
      </w:r>
    </w:p>
    <w:p w14:paraId="27E8DDA9" w14:textId="77777777" w:rsidR="00A85A71" w:rsidRPr="00A85A71" w:rsidRDefault="00A85A71" w:rsidP="00A85A71">
      <w:pPr>
        <w:numPr>
          <w:ilvl w:val="0"/>
          <w:numId w:val="4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support any investigation,</w:t>
      </w:r>
    </w:p>
    <w:p w14:paraId="2B8C757C" w14:textId="77777777" w:rsidR="00A85A71" w:rsidRPr="00A85A71" w:rsidRDefault="00A85A71" w:rsidP="00A85A71">
      <w:pPr>
        <w:numPr>
          <w:ilvl w:val="0"/>
          <w:numId w:val="42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cooperate in any required mitigation actions.</w:t>
      </w:r>
    </w:p>
    <w:p w14:paraId="4683EEC3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7. Ethical Use and Customer Trust</w:t>
      </w:r>
    </w:p>
    <w:p w14:paraId="4E6B8B13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Supplier must ensure that all uses of AI or automation promote trust, transparency and fairness in support of vulnerable customers, including older people, people with disabilities or long-term conditions, and residents in sheltered or supported housing schemes.</w:t>
      </w:r>
    </w:p>
    <w:p w14:paraId="0EC348BF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8. Ongoing Monitoring and Review</w:t>
      </w:r>
    </w:p>
    <w:p w14:paraId="74CA8FFD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Supplier must:</w:t>
      </w:r>
    </w:p>
    <w:p w14:paraId="1A02DD7D" w14:textId="77777777" w:rsidR="00A85A71" w:rsidRPr="00A85A71" w:rsidRDefault="00A85A71" w:rsidP="00A85A71">
      <w:pPr>
        <w:numPr>
          <w:ilvl w:val="0"/>
          <w:numId w:val="4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review AI-related features periodically,</w:t>
      </w:r>
    </w:p>
    <w:p w14:paraId="7AF7D28F" w14:textId="77777777" w:rsidR="00A85A71" w:rsidRPr="00A85A71" w:rsidRDefault="00A85A71" w:rsidP="00A85A71">
      <w:pPr>
        <w:numPr>
          <w:ilvl w:val="0"/>
          <w:numId w:val="4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monitor for unintended harms or performance drift,</w:t>
      </w:r>
    </w:p>
    <w:p w14:paraId="1055A31A" w14:textId="77777777" w:rsidR="00A85A71" w:rsidRPr="00A85A71" w:rsidRDefault="00A85A71" w:rsidP="00A85A71">
      <w:pPr>
        <w:numPr>
          <w:ilvl w:val="0"/>
          <w:numId w:val="43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update Aster on any significant changes in capability, behaviour or risk.</w:t>
      </w:r>
    </w:p>
    <w:p w14:paraId="405EC655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9. Aster’s Rights</w:t>
      </w:r>
    </w:p>
    <w:p w14:paraId="0EEB72F7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Aster reserves the right to:</w:t>
      </w:r>
    </w:p>
    <w:p w14:paraId="79A6172A" w14:textId="77777777" w:rsidR="00A85A71" w:rsidRPr="00A85A71" w:rsidRDefault="00A85A71" w:rsidP="00A85A71">
      <w:pPr>
        <w:numPr>
          <w:ilvl w:val="0"/>
          <w:numId w:val="4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request information about how AI or automated systems operate,</w:t>
      </w:r>
    </w:p>
    <w:p w14:paraId="73D39141" w14:textId="77777777" w:rsidR="00A85A71" w:rsidRPr="00A85A71" w:rsidRDefault="00A85A71" w:rsidP="00A85A71">
      <w:pPr>
        <w:numPr>
          <w:ilvl w:val="0"/>
          <w:numId w:val="4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approve or refuse the introduction of new automated features,</w:t>
      </w:r>
    </w:p>
    <w:p w14:paraId="16785324" w14:textId="77777777" w:rsidR="00A85A71" w:rsidRPr="00A85A71" w:rsidRDefault="00A85A71" w:rsidP="00A85A71">
      <w:pPr>
        <w:numPr>
          <w:ilvl w:val="0"/>
          <w:numId w:val="44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require suspension of any AI system that is found to present risk to customers.</w:t>
      </w:r>
    </w:p>
    <w:p w14:paraId="211A4E8B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10. Supplier Declaration</w:t>
      </w:r>
    </w:p>
    <w:p w14:paraId="0943E265" w14:textId="77777777" w:rsidR="00A85A71" w:rsidRPr="00A85A71" w:rsidRDefault="00A85A71" w:rsidP="00A85A7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By submitting a Tender, the Supplier confirms that:</w:t>
      </w:r>
    </w:p>
    <w:p w14:paraId="0C510381" w14:textId="1D95D9BE" w:rsidR="00A85A71" w:rsidRPr="00A85A71" w:rsidRDefault="00A85A71" w:rsidP="00A85A71">
      <w:pPr>
        <w:numPr>
          <w:ilvl w:val="0"/>
          <w:numId w:val="4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lastRenderedPageBreak/>
        <w:t xml:space="preserve">they will comply with the principles and requirements of this </w:t>
      </w: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Annex.</w:t>
      </w:r>
    </w:p>
    <w:p w14:paraId="1B0011EE" w14:textId="5953D358" w:rsidR="00A85A71" w:rsidRPr="00A85A71" w:rsidRDefault="00A85A71" w:rsidP="00A85A71">
      <w:pPr>
        <w:numPr>
          <w:ilvl w:val="0"/>
          <w:numId w:val="4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 xml:space="preserve">they will ensure that all subcontractors or technology partners also meet these </w:t>
      </w: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requirements.</w:t>
      </w:r>
    </w:p>
    <w:p w14:paraId="6CBC956D" w14:textId="77777777" w:rsidR="00A85A71" w:rsidRPr="00A85A71" w:rsidRDefault="00A85A71" w:rsidP="00A85A71">
      <w:pPr>
        <w:numPr>
          <w:ilvl w:val="0"/>
          <w:numId w:val="45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A85A71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they will notify Aster of any changes to AI-related functions during the Contract Term.</w:t>
      </w:r>
    </w:p>
    <w:p w14:paraId="669EB6D5" w14:textId="77777777" w:rsidR="002972C9" w:rsidRPr="00C8520A" w:rsidRDefault="002972C9" w:rsidP="00A85A71">
      <w:pPr>
        <w:spacing w:before="100" w:beforeAutospacing="1" w:after="100" w:afterAutospacing="1" w:line="240" w:lineRule="auto"/>
        <w:outlineLvl w:val="1"/>
        <w:rPr>
          <w:rFonts w:ascii="Arial" w:hAnsi="Arial" w:cs="Arial"/>
          <w:sz w:val="22"/>
          <w:szCs w:val="22"/>
        </w:rPr>
      </w:pPr>
    </w:p>
    <w:sectPr w:rsidR="002972C9" w:rsidRPr="00C852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E90"/>
    <w:multiLevelType w:val="multilevel"/>
    <w:tmpl w:val="91E2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65DC0"/>
    <w:multiLevelType w:val="multilevel"/>
    <w:tmpl w:val="A454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A30B4"/>
    <w:multiLevelType w:val="multilevel"/>
    <w:tmpl w:val="4F3A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D6BD1"/>
    <w:multiLevelType w:val="multilevel"/>
    <w:tmpl w:val="FA78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4E203E"/>
    <w:multiLevelType w:val="multilevel"/>
    <w:tmpl w:val="2B74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3B2F9F"/>
    <w:multiLevelType w:val="multilevel"/>
    <w:tmpl w:val="57DCE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A668D9"/>
    <w:multiLevelType w:val="multilevel"/>
    <w:tmpl w:val="4AB6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F9666A"/>
    <w:multiLevelType w:val="multilevel"/>
    <w:tmpl w:val="6A56E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1F143B"/>
    <w:multiLevelType w:val="multilevel"/>
    <w:tmpl w:val="A6D0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A4046"/>
    <w:multiLevelType w:val="multilevel"/>
    <w:tmpl w:val="153A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E575B4"/>
    <w:multiLevelType w:val="multilevel"/>
    <w:tmpl w:val="9AC62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DE5C6C"/>
    <w:multiLevelType w:val="multilevel"/>
    <w:tmpl w:val="AE40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C36B14"/>
    <w:multiLevelType w:val="multilevel"/>
    <w:tmpl w:val="6E1C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545880"/>
    <w:multiLevelType w:val="multilevel"/>
    <w:tmpl w:val="FDD22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6246BA"/>
    <w:multiLevelType w:val="multilevel"/>
    <w:tmpl w:val="FCC2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906662"/>
    <w:multiLevelType w:val="multilevel"/>
    <w:tmpl w:val="1F5C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8942B4"/>
    <w:multiLevelType w:val="multilevel"/>
    <w:tmpl w:val="463C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C21B1D"/>
    <w:multiLevelType w:val="multilevel"/>
    <w:tmpl w:val="A59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B00D46"/>
    <w:multiLevelType w:val="multilevel"/>
    <w:tmpl w:val="BC48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0B203D"/>
    <w:multiLevelType w:val="multilevel"/>
    <w:tmpl w:val="016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904A0A"/>
    <w:multiLevelType w:val="multilevel"/>
    <w:tmpl w:val="346C9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261BFA"/>
    <w:multiLevelType w:val="multilevel"/>
    <w:tmpl w:val="F15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8B08BC"/>
    <w:multiLevelType w:val="multilevel"/>
    <w:tmpl w:val="76368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D22BC5"/>
    <w:multiLevelType w:val="multilevel"/>
    <w:tmpl w:val="AFC6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77598A"/>
    <w:multiLevelType w:val="multilevel"/>
    <w:tmpl w:val="9C60B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C057F3"/>
    <w:multiLevelType w:val="multilevel"/>
    <w:tmpl w:val="A9A0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7D1AAF"/>
    <w:multiLevelType w:val="multilevel"/>
    <w:tmpl w:val="A336C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740D4C"/>
    <w:multiLevelType w:val="multilevel"/>
    <w:tmpl w:val="8A64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AD20B2"/>
    <w:multiLevelType w:val="multilevel"/>
    <w:tmpl w:val="2814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E4427CA"/>
    <w:multiLevelType w:val="multilevel"/>
    <w:tmpl w:val="593E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60560E"/>
    <w:multiLevelType w:val="multilevel"/>
    <w:tmpl w:val="51DE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AE05A1"/>
    <w:multiLevelType w:val="multilevel"/>
    <w:tmpl w:val="3DE4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E04040"/>
    <w:multiLevelType w:val="multilevel"/>
    <w:tmpl w:val="3564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7909AD"/>
    <w:multiLevelType w:val="multilevel"/>
    <w:tmpl w:val="B0C4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13155D"/>
    <w:multiLevelType w:val="multilevel"/>
    <w:tmpl w:val="A258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5149BB"/>
    <w:multiLevelType w:val="multilevel"/>
    <w:tmpl w:val="A8CA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653FF8"/>
    <w:multiLevelType w:val="multilevel"/>
    <w:tmpl w:val="C1C6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7B2E7C"/>
    <w:multiLevelType w:val="multilevel"/>
    <w:tmpl w:val="32C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4E45BD"/>
    <w:multiLevelType w:val="multilevel"/>
    <w:tmpl w:val="45BE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2E5966"/>
    <w:multiLevelType w:val="multilevel"/>
    <w:tmpl w:val="EEEA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5C4DA5"/>
    <w:multiLevelType w:val="multilevel"/>
    <w:tmpl w:val="E3F8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07F7EF2"/>
    <w:multiLevelType w:val="multilevel"/>
    <w:tmpl w:val="C05AB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F30F7A"/>
    <w:multiLevelType w:val="multilevel"/>
    <w:tmpl w:val="F542A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4DF6CB0"/>
    <w:multiLevelType w:val="multilevel"/>
    <w:tmpl w:val="B98A6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8208F0"/>
    <w:multiLevelType w:val="multilevel"/>
    <w:tmpl w:val="0A24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0417313">
    <w:abstractNumId w:val="18"/>
  </w:num>
  <w:num w:numId="2" w16cid:durableId="1368607869">
    <w:abstractNumId w:val="15"/>
  </w:num>
  <w:num w:numId="3" w16cid:durableId="193348961">
    <w:abstractNumId w:val="8"/>
  </w:num>
  <w:num w:numId="4" w16cid:durableId="1726634651">
    <w:abstractNumId w:val="37"/>
  </w:num>
  <w:num w:numId="5" w16cid:durableId="288517680">
    <w:abstractNumId w:val="17"/>
  </w:num>
  <w:num w:numId="6" w16cid:durableId="781338147">
    <w:abstractNumId w:val="33"/>
  </w:num>
  <w:num w:numId="7" w16cid:durableId="1763256687">
    <w:abstractNumId w:val="38"/>
  </w:num>
  <w:num w:numId="8" w16cid:durableId="447624299">
    <w:abstractNumId w:val="16"/>
  </w:num>
  <w:num w:numId="9" w16cid:durableId="1414355529">
    <w:abstractNumId w:val="12"/>
  </w:num>
  <w:num w:numId="10" w16cid:durableId="1853031639">
    <w:abstractNumId w:val="44"/>
  </w:num>
  <w:num w:numId="11" w16cid:durableId="1282569666">
    <w:abstractNumId w:val="25"/>
  </w:num>
  <w:num w:numId="12" w16cid:durableId="1078598370">
    <w:abstractNumId w:val="32"/>
  </w:num>
  <w:num w:numId="13" w16cid:durableId="1410729098">
    <w:abstractNumId w:val="1"/>
  </w:num>
  <w:num w:numId="14" w16cid:durableId="1323006172">
    <w:abstractNumId w:val="21"/>
  </w:num>
  <w:num w:numId="15" w16cid:durableId="35855519">
    <w:abstractNumId w:val="35"/>
  </w:num>
  <w:num w:numId="16" w16cid:durableId="1400397870">
    <w:abstractNumId w:val="11"/>
  </w:num>
  <w:num w:numId="17" w16cid:durableId="809321992">
    <w:abstractNumId w:val="0"/>
  </w:num>
  <w:num w:numId="18" w16cid:durableId="355695973">
    <w:abstractNumId w:val="40"/>
  </w:num>
  <w:num w:numId="19" w16cid:durableId="1522429633">
    <w:abstractNumId w:val="23"/>
  </w:num>
  <w:num w:numId="20" w16cid:durableId="1335495817">
    <w:abstractNumId w:val="14"/>
  </w:num>
  <w:num w:numId="21" w16cid:durableId="65881885">
    <w:abstractNumId w:val="4"/>
  </w:num>
  <w:num w:numId="22" w16cid:durableId="1735158317">
    <w:abstractNumId w:val="34"/>
  </w:num>
  <w:num w:numId="23" w16cid:durableId="1613517877">
    <w:abstractNumId w:val="3"/>
  </w:num>
  <w:num w:numId="24" w16cid:durableId="687953090">
    <w:abstractNumId w:val="19"/>
  </w:num>
  <w:num w:numId="25" w16cid:durableId="415857991">
    <w:abstractNumId w:val="39"/>
  </w:num>
  <w:num w:numId="26" w16cid:durableId="265312915">
    <w:abstractNumId w:val="29"/>
  </w:num>
  <w:num w:numId="27" w16cid:durableId="477650939">
    <w:abstractNumId w:val="2"/>
  </w:num>
  <w:num w:numId="28" w16cid:durableId="2010978932">
    <w:abstractNumId w:val="30"/>
  </w:num>
  <w:num w:numId="29" w16cid:durableId="351614675">
    <w:abstractNumId w:val="31"/>
  </w:num>
  <w:num w:numId="30" w16cid:durableId="314456461">
    <w:abstractNumId w:val="26"/>
  </w:num>
  <w:num w:numId="31" w16cid:durableId="1224633330">
    <w:abstractNumId w:val="7"/>
  </w:num>
  <w:num w:numId="32" w16cid:durableId="1837378587">
    <w:abstractNumId w:val="41"/>
  </w:num>
  <w:num w:numId="33" w16cid:durableId="1442457161">
    <w:abstractNumId w:val="24"/>
  </w:num>
  <w:num w:numId="34" w16cid:durableId="1109204146">
    <w:abstractNumId w:val="42"/>
  </w:num>
  <w:num w:numId="35" w16cid:durableId="1120341239">
    <w:abstractNumId w:val="5"/>
  </w:num>
  <w:num w:numId="36" w16cid:durableId="1017852099">
    <w:abstractNumId w:val="6"/>
  </w:num>
  <w:num w:numId="37" w16cid:durableId="150754411">
    <w:abstractNumId w:val="43"/>
  </w:num>
  <w:num w:numId="38" w16cid:durableId="846604449">
    <w:abstractNumId w:val="28"/>
  </w:num>
  <w:num w:numId="39" w16cid:durableId="1938440658">
    <w:abstractNumId w:val="22"/>
  </w:num>
  <w:num w:numId="40" w16cid:durableId="538127146">
    <w:abstractNumId w:val="27"/>
  </w:num>
  <w:num w:numId="41" w16cid:durableId="733504923">
    <w:abstractNumId w:val="9"/>
  </w:num>
  <w:num w:numId="42" w16cid:durableId="1884365314">
    <w:abstractNumId w:val="13"/>
  </w:num>
  <w:num w:numId="43" w16cid:durableId="230043091">
    <w:abstractNumId w:val="20"/>
  </w:num>
  <w:num w:numId="44" w16cid:durableId="1131361545">
    <w:abstractNumId w:val="10"/>
  </w:num>
  <w:num w:numId="45" w16cid:durableId="4183312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EA"/>
    <w:rsid w:val="000655DD"/>
    <w:rsid w:val="00082843"/>
    <w:rsid w:val="000935EA"/>
    <w:rsid w:val="00112146"/>
    <w:rsid w:val="001314BF"/>
    <w:rsid w:val="001607A9"/>
    <w:rsid w:val="00283952"/>
    <w:rsid w:val="002972C9"/>
    <w:rsid w:val="00396AD0"/>
    <w:rsid w:val="004C2A1A"/>
    <w:rsid w:val="004D70ED"/>
    <w:rsid w:val="004F2BE3"/>
    <w:rsid w:val="0053070C"/>
    <w:rsid w:val="00551706"/>
    <w:rsid w:val="005C226E"/>
    <w:rsid w:val="00612847"/>
    <w:rsid w:val="00A85A71"/>
    <w:rsid w:val="00AB3CE3"/>
    <w:rsid w:val="00BE4500"/>
    <w:rsid w:val="00C257DE"/>
    <w:rsid w:val="00C727E8"/>
    <w:rsid w:val="00C810DA"/>
    <w:rsid w:val="00C8520A"/>
    <w:rsid w:val="00CD02DB"/>
    <w:rsid w:val="00D149A1"/>
    <w:rsid w:val="00E260DB"/>
    <w:rsid w:val="00E569F9"/>
    <w:rsid w:val="00EC7E06"/>
    <w:rsid w:val="00F223EC"/>
    <w:rsid w:val="00F5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0FE9C"/>
  <w15:chartTrackingRefBased/>
  <w15:docId w15:val="{84182BB6-9C08-440C-A437-050B0F5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35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5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5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5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5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5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5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5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5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5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5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5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5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5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5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5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5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5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5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35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5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35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5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35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5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5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5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5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5E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93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3E7C56-D630-4874-91FA-74472D5C76C6}"/>
</file>

<file path=customXml/itemProps2.xml><?xml version="1.0" encoding="utf-8"?>
<ds:datastoreItem xmlns:ds="http://schemas.openxmlformats.org/officeDocument/2006/customXml" ds:itemID="{CFFC4727-8BED-479B-B62A-0DE30E04A51F}"/>
</file>

<file path=customXml/itemProps3.xml><?xml version="1.0" encoding="utf-8"?>
<ds:datastoreItem xmlns:ds="http://schemas.openxmlformats.org/officeDocument/2006/customXml" ds:itemID="{E7779ACD-8558-4734-B72B-1125818578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McLoughlin</dc:creator>
  <cp:keywords/>
  <dc:description/>
  <cp:lastModifiedBy>Joe McLoughlin</cp:lastModifiedBy>
  <cp:revision>3</cp:revision>
  <dcterms:created xsi:type="dcterms:W3CDTF">2025-12-05T15:23:00Z</dcterms:created>
  <dcterms:modified xsi:type="dcterms:W3CDTF">2025-12-05T15:24:00Z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